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Cs w:val="21"/>
              </w:rPr>
            </w:pPr>
            <w:r>
              <w:rPr>
                <w:rFonts w:hint="eastAsia"/>
                <w:szCs w:val="21"/>
              </w:rPr>
              <w:t>尹诗白</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Cs w:val="21"/>
              </w:rPr>
            </w:pPr>
            <w:r>
              <w:rPr>
                <w:rFonts w:hint="eastAsia"/>
                <w:szCs w:val="21"/>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Cs w:val="21"/>
              </w:rPr>
            </w:pPr>
            <w:r>
              <w:rPr>
                <w:rFonts w:hint="eastAsia"/>
                <w:szCs w:val="21"/>
              </w:rPr>
              <w:t>教育部人文项目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Cs w:val="21"/>
              </w:rPr>
            </w:pPr>
            <w:r>
              <w:rPr>
                <w:rFonts w:hint="eastAsia"/>
                <w:szCs w:val="21"/>
              </w:rPr>
              <w:t>基于多态图谱重构的农村电子商务数据服务驱动模式研究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rFonts w:ascii="Times New Roman" w:hAnsi="Times New Roman" w:cs="Times New Roman"/>
                <w:szCs w:val="21"/>
              </w:rPr>
            </w:pPr>
            <w:r>
              <w:rPr>
                <w:rFonts w:ascii="Times New Roman" w:hAnsi="Times New Roman" w:cs="Times New Roman"/>
                <w:szCs w:val="21"/>
              </w:rPr>
              <w:t>2020070022</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Cs w:val="21"/>
              </w:rPr>
            </w:pPr>
            <w:r>
              <w:rPr>
                <w:rFonts w:hint="eastAsia"/>
                <w:szCs w:val="21"/>
              </w:rPr>
              <w:t>人工智能、机器学习、模式识别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jc w:val="left"/>
              <w:rPr>
                <w:sz w:val="24"/>
                <w:szCs w:val="24"/>
              </w:rPr>
            </w:pPr>
            <w:r>
              <w:t>近年来，农村电商客户数量与商品/服务数量及种类增长迅速，对于数据服务的需求也呈井喷态势。农村电商数据服务的关注重点也从单向的宏观统计逐步转向精细化、全方位、双向（客户/商家）数据服务。而在这种发展态势之下，既有的农村电商数据服务驱动模式及其配套管理机制，已难以适应当前的服务需求，必须将农村电商数据服务理论与最新的计算机技术、信息科学结合起来，实现农村电商数据服务驱动模式的跨越式创新发展，以满足日新月异的电商数据服务需求。为此，本</w:t>
            </w:r>
            <w:r>
              <w:rPr>
                <w:rFonts w:hint="eastAsia"/>
              </w:rPr>
              <w:t>项目</w:t>
            </w:r>
            <w:r>
              <w:t>基于最新的农村电商数据服务需求，研究新型的数据服务驱动模式及其配套机制，为精细化与持久化的双向农村电商数据服务工作，提供数据管理手段与服务驱动技术。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Cs w:val="21"/>
              </w:rPr>
            </w:pPr>
            <w:r>
              <w:rPr>
                <w:rFonts w:hint="eastAsia"/>
                <w:szCs w:val="21"/>
              </w:rPr>
              <w:t>银行网点监控系统中客户异常行为识别与检测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熟悉机器学习理论。</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掌握Python语言基础。</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熟练应用Python库进行数据分析。</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熟悉Pytorch深度学习编程。</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熟悉数值分析理论。</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熟悉图像处理理论。</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熟悉场景复原，场景检测相关算法。</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熟悉Linux操作系统基本操作。</w:t>
            </w:r>
          </w:p>
          <w:p>
            <w:pPr>
              <w:pStyle w:val="8"/>
              <w:numPr>
                <w:ilvl w:val="0"/>
                <w:numId w:val="1"/>
              </w:numPr>
              <w:ind w:firstLineChars="0"/>
              <w:jc w:val="left"/>
              <w:rPr>
                <w:rFonts w:ascii="Times New Roman" w:hAnsi="Times New Roman" w:cs="Times New Roman"/>
                <w:szCs w:val="21"/>
              </w:rPr>
            </w:pPr>
            <w:r>
              <w:rPr>
                <w:rFonts w:ascii="Times New Roman" w:hAnsi="Times New Roman" w:cs="Times New Roman"/>
                <w:szCs w:val="21"/>
              </w:rPr>
              <w:t>熟悉异常行为识别与检测的相关理论。</w:t>
            </w:r>
          </w:p>
          <w:p>
            <w:pPr>
              <w:pStyle w:val="8"/>
              <w:numPr>
                <w:ilvl w:val="0"/>
                <w:numId w:val="1"/>
              </w:numPr>
              <w:ind w:firstLineChars="0"/>
              <w:jc w:val="left"/>
              <w:rPr>
                <w:rFonts w:ascii="宋体" w:hAnsi="宋体" w:eastAsia="宋体" w:cs="Times New Roman"/>
                <w:sz w:val="24"/>
                <w:szCs w:val="24"/>
              </w:rPr>
            </w:pPr>
            <w:r>
              <w:rPr>
                <w:rFonts w:ascii="Times New Roman" w:hAnsi="Times New Roman" w:cs="Times New Roman"/>
                <w:szCs w:val="21"/>
              </w:rPr>
              <w:t>对深度学习，模式识别领域有浓厚兴趣。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pStyle w:val="8"/>
              <w:numPr>
                <w:ilvl w:val="0"/>
                <w:numId w:val="2"/>
              </w:numPr>
              <w:spacing w:line="300" w:lineRule="auto"/>
              <w:ind w:firstLineChars="0"/>
              <w:rPr>
                <w:rFonts w:ascii="Times New Roman" w:hAnsi="Times New Roman" w:cs="Times New Roman"/>
                <w:szCs w:val="21"/>
              </w:rPr>
            </w:pPr>
            <w:r>
              <w:rPr>
                <w:rFonts w:ascii="Times New Roman" w:hAnsi="Times New Roman" w:cs="Times New Roman"/>
                <w:szCs w:val="21"/>
              </w:rPr>
              <w:t>研究内容：</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将深度卷积神经网络的目标检测和识别应用于银行网点监控，并对银行网点监控视频</w:t>
            </w:r>
            <w:r>
              <w:rPr>
                <w:rFonts w:hint="eastAsia" w:ascii="Times New Roman" w:hAnsi="Times New Roman" w:cs="Times New Roman"/>
                <w:szCs w:val="21"/>
              </w:rPr>
              <w:t>中</w:t>
            </w:r>
            <w:r>
              <w:rPr>
                <w:rFonts w:ascii="Times New Roman" w:hAnsi="Times New Roman" w:cs="Times New Roman"/>
                <w:szCs w:val="21"/>
              </w:rPr>
              <w:t>的客户异常行为进行识别检测。</w:t>
            </w:r>
          </w:p>
          <w:p>
            <w:pPr>
              <w:pStyle w:val="8"/>
              <w:numPr>
                <w:ilvl w:val="0"/>
                <w:numId w:val="2"/>
              </w:numPr>
              <w:spacing w:line="300" w:lineRule="auto"/>
              <w:ind w:firstLineChars="0"/>
              <w:rPr>
                <w:rFonts w:ascii="Times New Roman" w:hAnsi="Times New Roman" w:cs="Times New Roman"/>
                <w:szCs w:val="21"/>
              </w:rPr>
            </w:pPr>
            <w:r>
              <w:rPr>
                <w:rFonts w:ascii="Times New Roman" w:hAnsi="Times New Roman" w:cs="Times New Roman"/>
                <w:szCs w:val="21"/>
              </w:rPr>
              <w:t>实施过程：</w:t>
            </w:r>
          </w:p>
          <w:p>
            <w:pPr>
              <w:pStyle w:val="8"/>
              <w:numPr>
                <w:ilvl w:val="0"/>
                <w:numId w:val="3"/>
              </w:numPr>
              <w:spacing w:line="300" w:lineRule="auto"/>
              <w:ind w:firstLineChars="0"/>
              <w:rPr>
                <w:rFonts w:ascii="Times New Roman" w:hAnsi="Times New Roman" w:cs="Times New Roman"/>
                <w:szCs w:val="21"/>
              </w:rPr>
            </w:pPr>
            <w:r>
              <w:rPr>
                <w:rFonts w:ascii="Times New Roman" w:hAnsi="Times New Roman" w:cs="Times New Roman"/>
                <w:szCs w:val="21"/>
              </w:rPr>
              <w:t>进行相关文献资料，银行网点监控系统视频数据收集，同时熟悉实验环境及前期研究基础，做好实验前期准备。</w:t>
            </w:r>
          </w:p>
          <w:p>
            <w:pPr>
              <w:pStyle w:val="8"/>
              <w:numPr>
                <w:ilvl w:val="0"/>
                <w:numId w:val="3"/>
              </w:numPr>
              <w:spacing w:line="300" w:lineRule="auto"/>
              <w:ind w:firstLineChars="0"/>
              <w:rPr>
                <w:rFonts w:ascii="Times New Roman" w:hAnsi="Times New Roman" w:cs="Times New Roman"/>
                <w:szCs w:val="21"/>
              </w:rPr>
            </w:pPr>
            <w:r>
              <w:rPr>
                <w:rFonts w:ascii="Times New Roman" w:hAnsi="Times New Roman" w:cs="Times New Roman"/>
                <w:szCs w:val="21"/>
              </w:rPr>
              <w:t>重现已有的目标检测和识别算法。</w:t>
            </w:r>
          </w:p>
          <w:p>
            <w:pPr>
              <w:pStyle w:val="8"/>
              <w:numPr>
                <w:ilvl w:val="0"/>
                <w:numId w:val="3"/>
              </w:numPr>
              <w:spacing w:line="300" w:lineRule="auto"/>
              <w:ind w:firstLineChars="0"/>
              <w:rPr>
                <w:rFonts w:ascii="Times New Roman" w:hAnsi="Times New Roman" w:cs="Times New Roman"/>
                <w:szCs w:val="21"/>
              </w:rPr>
            </w:pPr>
            <w:r>
              <w:rPr>
                <w:rFonts w:ascii="Times New Roman" w:hAnsi="Times New Roman" w:cs="Times New Roman"/>
                <w:szCs w:val="21"/>
              </w:rPr>
              <w:t>设计网络模型</w:t>
            </w:r>
            <w:r>
              <w:rPr>
                <w:rFonts w:hint="eastAsia" w:ascii="Times New Roman" w:hAnsi="Times New Roman" w:cs="Times New Roman"/>
                <w:szCs w:val="21"/>
              </w:rPr>
              <w:t>，</w:t>
            </w:r>
            <w:r>
              <w:rPr>
                <w:rFonts w:ascii="Times New Roman" w:hAnsi="Times New Roman" w:cs="Times New Roman"/>
                <w:szCs w:val="21"/>
              </w:rPr>
              <w:t>应用于银行网点监控视频中的客户异常行识别和检测。开始论文引言与相关工作部分的撰写。</w:t>
            </w:r>
          </w:p>
          <w:p>
            <w:pPr>
              <w:pStyle w:val="8"/>
              <w:numPr>
                <w:ilvl w:val="0"/>
                <w:numId w:val="3"/>
              </w:numPr>
              <w:spacing w:line="300" w:lineRule="auto"/>
              <w:ind w:firstLineChars="0"/>
              <w:rPr>
                <w:rFonts w:ascii="Times New Roman" w:hAnsi="Times New Roman" w:cs="Times New Roman"/>
                <w:szCs w:val="21"/>
              </w:rPr>
            </w:pPr>
            <w:r>
              <w:rPr>
                <w:rFonts w:ascii="Times New Roman" w:hAnsi="Times New Roman" w:cs="Times New Roman"/>
                <w:szCs w:val="21"/>
              </w:rPr>
              <w:t>进行模型测试和模型优化，开始论文方法和实验部分的撰写。</w:t>
            </w:r>
          </w:p>
          <w:p>
            <w:pPr>
              <w:pStyle w:val="8"/>
              <w:numPr>
                <w:ilvl w:val="0"/>
                <w:numId w:val="3"/>
              </w:numPr>
              <w:spacing w:line="300" w:lineRule="auto"/>
              <w:ind w:firstLineChars="0"/>
              <w:rPr>
                <w:rFonts w:ascii="Times New Roman" w:hAnsi="Times New Roman" w:cs="Times New Roman"/>
                <w:szCs w:val="21"/>
              </w:rPr>
            </w:pPr>
            <w:r>
              <w:rPr>
                <w:rFonts w:ascii="Times New Roman" w:hAnsi="Times New Roman" w:cs="Times New Roman"/>
                <w:szCs w:val="21"/>
              </w:rPr>
              <w:t>确认实验结果无误，完成论文</w:t>
            </w:r>
            <w:r>
              <w:rPr>
                <w:rFonts w:hint="eastAsia" w:ascii="Times New Roman" w:hAnsi="Times New Roman" w:cs="Times New Roman"/>
                <w:szCs w:val="21"/>
              </w:rPr>
              <w:t>，</w:t>
            </w:r>
            <w:r>
              <w:rPr>
                <w:rFonts w:ascii="Times New Roman" w:hAnsi="Times New Roman" w:cs="Times New Roman"/>
                <w:szCs w:val="21"/>
              </w:rPr>
              <w:t>并投</w:t>
            </w:r>
            <w:r>
              <w:rPr>
                <w:rFonts w:hint="eastAsia" w:ascii="Times New Roman" w:hAnsi="Times New Roman" w:cs="Times New Roman"/>
                <w:szCs w:val="21"/>
              </w:rPr>
              <w:t>稿</w:t>
            </w:r>
            <w:r>
              <w:rPr>
                <w:rFonts w:ascii="Times New Roman" w:hAnsi="Times New Roman" w:cs="Times New Roman"/>
                <w:szCs w:val="21"/>
              </w:rPr>
              <w:t>。</w:t>
            </w:r>
          </w:p>
          <w:p>
            <w:pPr>
              <w:pStyle w:val="8"/>
              <w:numPr>
                <w:ilvl w:val="0"/>
                <w:numId w:val="2"/>
              </w:numPr>
              <w:spacing w:line="300" w:lineRule="auto"/>
              <w:ind w:firstLineChars="0"/>
              <w:rPr>
                <w:rFonts w:ascii="Times New Roman" w:hAnsi="Times New Roman" w:cs="Times New Roman"/>
                <w:szCs w:val="21"/>
              </w:rPr>
            </w:pPr>
            <w:r>
              <w:rPr>
                <w:rFonts w:ascii="Times New Roman" w:hAnsi="Times New Roman" w:cs="Times New Roman"/>
                <w:szCs w:val="21"/>
              </w:rPr>
              <w:t>成效要求：</w:t>
            </w:r>
          </w:p>
          <w:p>
            <w:pPr>
              <w:pStyle w:val="8"/>
              <w:numPr>
                <w:ilvl w:val="0"/>
                <w:numId w:val="4"/>
              </w:numPr>
              <w:ind w:firstLineChars="0"/>
              <w:rPr>
                <w:rFonts w:ascii="Times New Roman" w:hAnsi="Times New Roman" w:cs="Times New Roman"/>
                <w:szCs w:val="21"/>
              </w:rPr>
            </w:pPr>
            <w:r>
              <w:rPr>
                <w:rFonts w:ascii="Times New Roman" w:hAnsi="Times New Roman" w:cs="Times New Roman"/>
                <w:szCs w:val="21"/>
              </w:rPr>
              <w:t>学生按时完成每周布置的任务，按要求进行实验；</w:t>
            </w:r>
          </w:p>
          <w:p>
            <w:pPr>
              <w:pStyle w:val="8"/>
              <w:numPr>
                <w:ilvl w:val="0"/>
                <w:numId w:val="4"/>
              </w:numPr>
              <w:ind w:firstLineChars="0"/>
              <w:rPr>
                <w:rFonts w:ascii="Times New Roman" w:hAnsi="Times New Roman" w:cs="Times New Roman"/>
                <w:szCs w:val="21"/>
              </w:rPr>
            </w:pPr>
            <w:r>
              <w:rPr>
                <w:rFonts w:ascii="Times New Roman" w:hAnsi="Times New Roman" w:cs="Times New Roman"/>
                <w:szCs w:val="21"/>
              </w:rPr>
              <w:t>设计适用于银行网点监控中客户异常行为识别和检测的</w:t>
            </w:r>
            <w:r>
              <w:rPr>
                <w:rFonts w:hint="eastAsia" w:ascii="Times New Roman" w:hAnsi="Times New Roman" w:cs="Times New Roman"/>
                <w:szCs w:val="21"/>
              </w:rPr>
              <w:t>网络</w:t>
            </w:r>
            <w:r>
              <w:rPr>
                <w:rFonts w:ascii="Times New Roman" w:hAnsi="Times New Roman" w:cs="Times New Roman"/>
                <w:szCs w:val="21"/>
              </w:rPr>
              <w:t>模型</w:t>
            </w:r>
            <w:r>
              <w:rPr>
                <w:rFonts w:hint="eastAsia" w:ascii="Times New Roman" w:hAnsi="Times New Roman" w:cs="Times New Roman"/>
                <w:szCs w:val="21"/>
              </w:rPr>
              <w:t>。</w:t>
            </w:r>
          </w:p>
          <w:p>
            <w:pPr>
              <w:pStyle w:val="8"/>
              <w:numPr>
                <w:ilvl w:val="0"/>
                <w:numId w:val="4"/>
              </w:numPr>
              <w:spacing w:line="300" w:lineRule="auto"/>
              <w:ind w:firstLineChars="0"/>
              <w:rPr>
                <w:rFonts w:ascii="Times New Roman" w:hAnsi="Times New Roman" w:cs="Times New Roman"/>
                <w:szCs w:val="21"/>
              </w:rPr>
            </w:pPr>
            <w:r>
              <w:rPr>
                <w:rFonts w:ascii="Times New Roman" w:hAnsi="Times New Roman" w:cs="Times New Roman"/>
                <w:szCs w:val="21"/>
              </w:rPr>
              <w:t>所提网络模型能够有效地提高银行网点监控中客户异常行为识别的准确度和效率。</w:t>
            </w:r>
          </w:p>
          <w:p>
            <w:pPr>
              <w:pStyle w:val="8"/>
              <w:numPr>
                <w:ilvl w:val="0"/>
                <w:numId w:val="4"/>
              </w:numPr>
              <w:spacing w:line="300" w:lineRule="auto"/>
              <w:ind w:firstLineChars="0"/>
              <w:rPr>
                <w:rFonts w:ascii="Times New Roman" w:hAnsi="Times New Roman" w:cs="Times New Roman"/>
                <w:szCs w:val="21"/>
              </w:rPr>
            </w:pPr>
            <w:r>
              <w:rPr>
                <w:rFonts w:hint="eastAsia" w:ascii="Times New Roman" w:hAnsi="Times New Roman" w:cs="Times New Roman"/>
                <w:szCs w:val="21"/>
              </w:rPr>
              <w:t>所</w:t>
            </w:r>
            <w:r>
              <w:rPr>
                <w:rFonts w:ascii="Times New Roman" w:hAnsi="Times New Roman" w:cs="Times New Roman"/>
                <w:szCs w:val="21"/>
              </w:rPr>
              <w:t>提网络模型具有较好的鲁棒性</w:t>
            </w:r>
            <w:r>
              <w:rPr>
                <w:rFonts w:hint="eastAsia" w:ascii="Times New Roman" w:hAnsi="Times New Roman" w:cs="Times New Roman"/>
                <w:szCs w:val="21"/>
              </w:rPr>
              <w:t>，可用于</w:t>
            </w:r>
            <w:r>
              <w:rPr>
                <w:rFonts w:ascii="Times New Roman" w:hAnsi="Times New Roman" w:cs="Times New Roman"/>
                <w:szCs w:val="21"/>
              </w:rPr>
              <w:t>其他</w:t>
            </w:r>
            <w:r>
              <w:rPr>
                <w:rFonts w:hint="eastAsia" w:ascii="Times New Roman" w:hAnsi="Times New Roman" w:cs="Times New Roman"/>
                <w:szCs w:val="21"/>
              </w:rPr>
              <w:t>视频</w:t>
            </w:r>
            <w:r>
              <w:rPr>
                <w:rFonts w:ascii="Times New Roman" w:hAnsi="Times New Roman" w:cs="Times New Roman"/>
                <w:szCs w:val="21"/>
              </w:rPr>
              <w:t>监控系统中异常行为识别和检测。</w:t>
            </w:r>
          </w:p>
          <w:p>
            <w:pPr>
              <w:pStyle w:val="8"/>
              <w:numPr>
                <w:ilvl w:val="0"/>
                <w:numId w:val="4"/>
              </w:numPr>
              <w:spacing w:line="300" w:lineRule="auto"/>
              <w:ind w:firstLineChars="0"/>
              <w:rPr>
                <w:rFonts w:ascii="Times New Roman" w:hAnsi="Times New Roman" w:cs="Times New Roman"/>
                <w:szCs w:val="21"/>
              </w:rPr>
            </w:pPr>
            <w:r>
              <w:rPr>
                <w:rFonts w:ascii="Times New Roman" w:hAnsi="Times New Roman" w:cs="Times New Roman"/>
                <w:szCs w:val="21"/>
              </w:rPr>
              <w:t>学生与老师合作发表相关内容核心期刊论文1篇。</w:t>
            </w:r>
          </w:p>
          <w:p>
            <w:pPr>
              <w:spacing w:line="300" w:lineRule="auto"/>
              <w:rPr>
                <w:rFonts w:asciiTheme="minorEastAsia" w:hAnsiTheme="minorEastAsia"/>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0CD6"/>
    <w:multiLevelType w:val="multilevel"/>
    <w:tmpl w:val="41B20CD6"/>
    <w:lvl w:ilvl="0" w:tentative="0">
      <w:start w:val="1"/>
      <w:numFmt w:val="bullet"/>
      <w:lvlText w:val=""/>
      <w:lvlJc w:val="left"/>
      <w:pPr>
        <w:ind w:left="360" w:hanging="360"/>
      </w:pPr>
      <w:rPr>
        <w:rFonts w:hint="default" w:ascii="Wingdings" w:hAnsi="Wingdings"/>
        <w:sz w:val="18"/>
        <w:szCs w:val="1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1131A4F"/>
    <w:multiLevelType w:val="multilevel"/>
    <w:tmpl w:val="51131A4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6F66642"/>
    <w:multiLevelType w:val="multilevel"/>
    <w:tmpl w:val="56F66642"/>
    <w:lvl w:ilvl="0" w:tentative="0">
      <w:start w:val="1"/>
      <w:numFmt w:val="decimal"/>
      <w:lvlText w:val="%1)"/>
      <w:lvlJc w:val="left"/>
      <w:pPr>
        <w:ind w:left="780" w:hanging="360"/>
      </w:pPr>
      <w:rPr>
        <w:rFonts w:hint="default"/>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DE035CF"/>
    <w:multiLevelType w:val="multilevel"/>
    <w:tmpl w:val="5DE035CF"/>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347DE"/>
    <w:rsid w:val="00066869"/>
    <w:rsid w:val="000D1E66"/>
    <w:rsid w:val="000E2AB4"/>
    <w:rsid w:val="00137BB6"/>
    <w:rsid w:val="0016709A"/>
    <w:rsid w:val="001D3208"/>
    <w:rsid w:val="00260F04"/>
    <w:rsid w:val="002D4CF8"/>
    <w:rsid w:val="002E7EBB"/>
    <w:rsid w:val="0031410F"/>
    <w:rsid w:val="0032377B"/>
    <w:rsid w:val="00336718"/>
    <w:rsid w:val="003555EC"/>
    <w:rsid w:val="004B6AED"/>
    <w:rsid w:val="004C7160"/>
    <w:rsid w:val="005B44B2"/>
    <w:rsid w:val="005E6263"/>
    <w:rsid w:val="006F3C94"/>
    <w:rsid w:val="006F5D88"/>
    <w:rsid w:val="007A7E31"/>
    <w:rsid w:val="00821037"/>
    <w:rsid w:val="00870ECA"/>
    <w:rsid w:val="008C610B"/>
    <w:rsid w:val="008F642B"/>
    <w:rsid w:val="00916942"/>
    <w:rsid w:val="00935506"/>
    <w:rsid w:val="00A127AB"/>
    <w:rsid w:val="00A42F4F"/>
    <w:rsid w:val="00BB73AC"/>
    <w:rsid w:val="00BF0494"/>
    <w:rsid w:val="00C53D05"/>
    <w:rsid w:val="00D01553"/>
    <w:rsid w:val="00D8223F"/>
    <w:rsid w:val="00DE2A23"/>
    <w:rsid w:val="00F46CF6"/>
    <w:rsid w:val="00F5631B"/>
    <w:rsid w:val="00FB3886"/>
    <w:rsid w:val="06825E37"/>
    <w:rsid w:val="0D0C1773"/>
    <w:rsid w:val="0E6B4B00"/>
    <w:rsid w:val="16960943"/>
    <w:rsid w:val="22F3444D"/>
    <w:rsid w:val="319262CF"/>
    <w:rsid w:val="4842457E"/>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9"/>
    <w:qFormat/>
    <w:uiPriority w:val="11"/>
    <w:pPr>
      <w:spacing w:before="240" w:after="60" w:line="312" w:lineRule="auto"/>
      <w:jc w:val="center"/>
      <w:outlineLvl w:val="1"/>
    </w:pPr>
    <w:rPr>
      <w:b/>
      <w:bCs/>
      <w:kern w:val="28"/>
      <w:sz w:val="32"/>
      <w:szCs w:val="3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副标题 Char"/>
    <w:basedOn w:val="7"/>
    <w:link w:val="4"/>
    <w:uiPriority w:val="11"/>
    <w:rPr>
      <w:b/>
      <w:bCs/>
      <w:kern w:val="28"/>
      <w:sz w:val="32"/>
      <w:szCs w:val="32"/>
    </w:rPr>
  </w:style>
  <w:style w:type="character" w:customStyle="1" w:styleId="10">
    <w:name w:val="页眉 Char"/>
    <w:basedOn w:val="7"/>
    <w:link w:val="3"/>
    <w:uiPriority w:val="99"/>
    <w:rPr>
      <w:kern w:val="2"/>
      <w:sz w:val="18"/>
      <w:szCs w:val="18"/>
    </w:rPr>
  </w:style>
  <w:style w:type="character" w:customStyle="1" w:styleId="11">
    <w:name w:val="页脚 Char"/>
    <w:basedOn w:val="7"/>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1</Pages>
  <Words>166</Words>
  <Characters>952</Characters>
  <Lines>7</Lines>
  <Paragraphs>2</Paragraphs>
  <TotalTime>239</TotalTime>
  <ScaleCrop>false</ScaleCrop>
  <LinksUpToDate>false</LinksUpToDate>
  <CharactersWithSpaces>1116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2021-03-17T10:07:00Z</dcterms:created>
  <dc:creator>钟杰</dc:creator>
  <cp:lastModifiedBy>薛之谦的暖棉毯</cp:lastModifiedBy>
  <dcterms:modified xsi:type="dcterms:W3CDTF">2021-03-26T06:39:32Z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